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>«Тирис-Усмановская основная общеобразовательная школа»</w:t>
      </w: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89C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proofErr w:type="gramEnd"/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Программа рассмотрена на заседании         </w:t>
      </w:r>
    </w:p>
    <w:p w:rsidR="001C75E8" w:rsidRPr="00A5689C" w:rsidRDefault="00A5689C" w:rsidP="00A5689C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ШМО протокол №__</w:t>
      </w:r>
      <w:proofErr w:type="gramStart"/>
      <w:r w:rsidRPr="00A568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spellStart"/>
      <w:r w:rsidRPr="00A5689C">
        <w:rPr>
          <w:rFonts w:ascii="Times New Roman" w:eastAsia="Times New Roman" w:hAnsi="Times New Roman" w:cs="Times New Roman"/>
          <w:sz w:val="24"/>
          <w:szCs w:val="24"/>
        </w:rPr>
        <w:t>Шайхрамова</w:t>
      </w:r>
      <w:proofErr w:type="spellEnd"/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 З.Ш.         председатель ШМО___________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         (</w:t>
      </w:r>
      <w:proofErr w:type="spellStart"/>
      <w:r w:rsidRPr="00A5689C">
        <w:rPr>
          <w:rFonts w:ascii="Times New Roman" w:eastAsia="Times New Roman" w:hAnsi="Times New Roman" w:cs="Times New Roman"/>
          <w:sz w:val="24"/>
          <w:szCs w:val="24"/>
        </w:rPr>
        <w:t>ХалиуллинаХ.М</w:t>
      </w:r>
      <w:proofErr w:type="spellEnd"/>
      <w:r w:rsidRPr="00A5689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>« __»____________201</w:t>
      </w:r>
      <w:r w:rsidR="00E67B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                       </w:t>
      </w: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75E8" w:rsidRPr="00A5689C" w:rsidRDefault="00A5689C" w:rsidP="00A5689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A5689C" w:rsidP="00A5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A5689C">
        <w:rPr>
          <w:rFonts w:ascii="Times New Roman" w:eastAsia="Times New Roman" w:hAnsi="Times New Roman" w:cs="Times New Roman"/>
          <w:sz w:val="48"/>
          <w:szCs w:val="24"/>
        </w:rPr>
        <w:t>Элективный курс</w:t>
      </w:r>
    </w:p>
    <w:p w:rsidR="001C75E8" w:rsidRPr="00A5689C" w:rsidRDefault="00A5689C" w:rsidP="00A5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A5689C">
        <w:rPr>
          <w:rFonts w:ascii="Times New Roman" w:eastAsia="Times New Roman" w:hAnsi="Times New Roman" w:cs="Times New Roman"/>
          <w:sz w:val="48"/>
          <w:szCs w:val="24"/>
        </w:rPr>
        <w:t>«Мой выбор»</w:t>
      </w:r>
    </w:p>
    <w:p w:rsidR="001C75E8" w:rsidRPr="00A5689C" w:rsidRDefault="00A5689C" w:rsidP="00A5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A5689C">
        <w:rPr>
          <w:rFonts w:ascii="Times New Roman" w:eastAsia="Times New Roman" w:hAnsi="Times New Roman" w:cs="Times New Roman"/>
          <w:sz w:val="48"/>
          <w:szCs w:val="24"/>
        </w:rPr>
        <w:t>для 9 класса</w:t>
      </w:r>
    </w:p>
    <w:p w:rsidR="001C75E8" w:rsidRPr="00A5689C" w:rsidRDefault="001C75E8" w:rsidP="00A5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A5689C" w:rsidP="00A5689C">
      <w:pPr>
        <w:tabs>
          <w:tab w:val="left" w:pos="54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Составила: </w:t>
      </w:r>
      <w:proofErr w:type="spellStart"/>
      <w:r w:rsidRPr="00A5689C">
        <w:rPr>
          <w:rFonts w:ascii="Times New Roman" w:eastAsia="Times New Roman" w:hAnsi="Times New Roman" w:cs="Times New Roman"/>
          <w:sz w:val="24"/>
          <w:szCs w:val="24"/>
        </w:rPr>
        <w:t>Мухутдинова</w:t>
      </w:r>
      <w:proofErr w:type="spellEnd"/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A5689C">
        <w:rPr>
          <w:rFonts w:ascii="Times New Roman" w:eastAsia="Times New Roman" w:hAnsi="Times New Roman" w:cs="Times New Roman"/>
          <w:sz w:val="24"/>
          <w:szCs w:val="24"/>
        </w:rPr>
        <w:t>Габдулхатибовна</w:t>
      </w:r>
      <w:proofErr w:type="spellEnd"/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Default="001C75E8" w:rsidP="00A5689C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89C" w:rsidRDefault="00A5689C" w:rsidP="00A5689C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89C" w:rsidRDefault="00A5689C" w:rsidP="00A5689C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89C" w:rsidRDefault="00A5689C" w:rsidP="00A5689C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89C" w:rsidRPr="00A5689C" w:rsidRDefault="00A5689C" w:rsidP="00A5689C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1C75E8" w:rsidP="00A5689C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E8" w:rsidRPr="00A5689C" w:rsidRDefault="00A5689C" w:rsidP="00A5689C">
      <w:pPr>
        <w:tabs>
          <w:tab w:val="left" w:pos="31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5689C">
        <w:rPr>
          <w:rFonts w:ascii="Times New Roman" w:eastAsia="Times New Roman" w:hAnsi="Times New Roman" w:cs="Times New Roman"/>
          <w:sz w:val="24"/>
          <w:szCs w:val="24"/>
        </w:rPr>
        <w:t>Тирис</w:t>
      </w:r>
      <w:proofErr w:type="spellEnd"/>
      <w:r w:rsidRPr="00A568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5689C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A568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5E8" w:rsidRPr="00A5689C" w:rsidRDefault="00A5689C" w:rsidP="00A5689C">
      <w:pPr>
        <w:tabs>
          <w:tab w:val="left" w:pos="31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sz w:val="24"/>
          <w:szCs w:val="24"/>
        </w:rPr>
        <w:t>2014 год.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1.Обоснование необходимости разработки и внедрения предлагаемой программы.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Ранняя юность — единственная пора социально-узаконенного, общественно необходимого выбора растущим человеком своего собственного будущего. Ведущий вид деятельности </w:t>
      </w: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данного возраста — учебно-профессиональный. Характерной чертой его является формирование жизненных планов, связанных с выбором профессии. К выбору профессии не многие молодые люди подходят основательно, так как это требует длительного времени и большой мыслительной аналитической деятельности. Старшеклассники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идеалом, в дальнейшем у них возникают разочарование и желание попробовать себя в другой сфере; таким образом, выбор профессии осуществляется методом “проб и ошибок”.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школьников - социально-значимый раздел обучения.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Актуальность курса определяется значимостью формирования у </w:t>
      </w: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В психологическом плане самоопределившаяся личность — это субъект, осознавший,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что он хочет (цели, жизненные планы, склонности),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что он есть (интеллект, личностные и физические свойства),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что он может (возможности и способности),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что от него хочет общество, и что он ждет от общества.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Старшекласснику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  система школьной профориентации.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2. Цели программы: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Сформировать психологическую готовность к совершению осознанного профессионального выбора с учётом индивидуальных особенностей, способностей и возможностей;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Повысить компетентность старшеклассников в области планирования карьеры;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·           Развить у обучающихся способности к профессиональной адаптации в современных социально-экономических условиях.</w:t>
      </w:r>
      <w:proofErr w:type="gramEnd"/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3. Задачи программы.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Образовательные  задачи: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1.      Формирование актуального для подростков “информационного поля” мира профессий, ознакомление с основными принципами выбора профессии, планирования карьеры;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2.      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3.      Знакомство с «азбукой» трудоустройства и основами трудового права.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      Повышение уровня психологической компетентности обучающихся за счет вооружения их соответствующими знаниями и умениями. Расширения границ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самовосприятия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, пробуждения потребностей в самосовершенствовании;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Воспитательные задачи: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      Определение степени соответствия “профиля личности” и профессиональных требований, внесение корректив в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профнамерения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обучающихся;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2.      Приобретение практического опыта, соответствующего интересам, склонностям личности школьника;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3.      Формирование готовности выпускников школы к непрерывному образованию и труду с учетом потребностей нашего села и близлежащих городов, их развития и благополучия;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4.      Развитие способности адаптироваться в реальных социально-экономических условиях.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Развивающие задачи: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1.      Развитие потребности в трудовой деятельности, самовоспитании, саморазвитии и самореализации;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      Выявление интересов, склонностей обучающихся, направленности личности, первичных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профнамерений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их динамики;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3.      Формирование готовности к самоанализу и самооценке, реальному уровню притязаний;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4.      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презентовать себя);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5.      Формирование положительного отношения к себе, уверенности в своих силах применительно к реализации себя в будущей профессии;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6.      Формирование навыков коммуникативной и управленческой деятельности в процессе коллективной работы.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 </w:t>
      </w: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4.      Особенности программы: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Программа курса даёт многостороннее освещение профессиональной деятельности человека. </w:t>
      </w: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Она составлена таким образом, что обучающиеся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дискуссий, диагностических процедур, сочинений, развивающих процедур,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, деловых игр.</w:t>
      </w:r>
      <w:proofErr w:type="gram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По желанию учащихся ими могут быть выполнены реферативные и исследовательские работы по отдельным темам курса.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Особенностью нашей программы является использование в учебно-практических целях электронного пособия «Мой выбор», разработанного с учётом поставленных целей и задач  данной программы авторами курса и созданного в программе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Mi</w:t>
      </w: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proofErr w:type="gram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rosoftOfficePowerPoint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2007. Пособие построено по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блочно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-модульному принципу в виде отдельных элементов, образующих логическую структуру, что позволяет достаточно легко дифференцировать разделы и темы пособия. В текстах установлены необходимые гипертекстовые связи, отражающие ключевые слова, термины, основные понятия, и т.п. Одной из важнейших особенностей электронного учебного пособия является возможность самостоятельного использования электронной базы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профессиограмм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работа над которой еще продолжается (она включает в себя не только психологический анализ профессий, но и видеоматериалы). Использование электронного пособия «Мой выбор» определяется значимостью формирования у </w:t>
      </w: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профессионального самосознания, осознанного выбора профессии. Пособие может использоваться как материал для самостоятельного знакомства обучающихся с данным блоком, для сопровождения занятий учителем, в помощь организации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профконсультирования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. Использование пособия поможет дать обучающимся представление о способах и средствах профессионального самоопределения, развить интерес, выявить особенности будущей профессиональной деятельности.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5.      Особенности организации занятий курса: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Организация занятий по программе  “Мой выбор” опирается на использование следующих важных принципов: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свободного выражения своего мнения;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взаимоуважения;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доверительности;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обратной связи;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безоценочности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Место проведения занятий: кабинет профориентации и информатики.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Продолжительность курса: 19 академических часов.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6.      Принципы и подходы, лежащие в основе программы: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Программа реализует личностно-ориентированный подход в обучении и воспитании обучающихся, интеграцию научных знаний и образовательных технологий.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Кроме того ей присуща практическая направленность, а также принципы доступности и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7.      Требования к уровню подготовки учащихся: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По результатам курса старшеклассники должны овладеть: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знаниями о значении профессионального самоопределения, о требованиях к составлению личного профессионального плана;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правилами выбора профессии;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знаниями об определении профессии и профессиональной деятельности;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понятиями темперамента, ведущих отношениях личности, эмоционально-волевой сферы, интеллектуальных способностей, стилей общения;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значение творческого потенциала человека, карьеры;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требования современного общества к профессиональной деятельности человека;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понятие рынка профессионального труда и образовательных услуг;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>Обучающиеся должны уметь: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·           находить выход из проблемной ситуации, связанной с выбором профиля и пути продолжения образования;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объективно оценивать свои индивидуальные возможности в соответствии с избираемой деятельностью;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ставить цели и планировать действия для их достижения;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использовать приемы самосовершенствования в учебной и трудовой деятельности;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·           анализировать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профессиограммы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пользоваться сведениями о путях получения профессионального образования.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8.      Критерии и показатели усвоения материала: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>1)    Информационные: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представления о мире профессий;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знание места каждого их градообразующих предприятий в истории города;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знание основных направлений производств города, особенностей технологий;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знание о возможностях получения специального профессионального образования в городе.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>2)  Исследовательские: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участие в проектной деятельности по изучению социальных, экономических и психологических сторон профессий;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изучение путей овладения избранными профессиями.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>3)  Практические: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ценностных ориентаций, стойких профессиональных интересов и мотивов выбора профессии;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готовность к самоанализу своих основных способностей и склонностей;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определение профессиональных планов и намерений учащихся;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развитие способностей через углубленное или расширенное изучение отдельных предметов;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знание функций и задач городского центра занятости.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9.      Формы контроля: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диагностика знаний, умений, навыков учащихся в виде рефлексии по каждому занятию в форме вербального проговаривания, письменного выражения своего отношения к теме;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презентации проектов обучающихся;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деловые игры;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игры;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анкетирование;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·           выполнение самостоятельных работ — написание творческих эссе по темам: «Мир профессий и мой выбор», «Мое профессиональное будущее» и др.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1C75E8" w:rsidRPr="00A5689C" w:rsidRDefault="00A5689C" w:rsidP="00A5689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10.  Тематическое планирование курса «Мой выбор» (19 часов):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661"/>
        <w:gridCol w:w="1603"/>
        <w:gridCol w:w="1395"/>
      </w:tblGrid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Дата</w:t>
            </w: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профориентация.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образовательных услуг и рынок труда в селе, городе, стране.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аспекты профориентации.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профессий.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подходы к индивидуальному выбору </w:t>
            </w: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тип личности.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перспектива.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выбора профессии.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Основы технологической культуры.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профессиональный план.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8" w:rsidRPr="00A5689C">
        <w:trPr>
          <w:trHeight w:val="1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A5689C" w:rsidP="00A5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5E8" w:rsidRPr="00A5689C" w:rsidRDefault="001C75E8" w:rsidP="00A56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11.  Тематическое содержание курса.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 Что такое профориентация (1 час).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Содержание занятий. Профессиональная деятельность как способ самореализации личности. Обсуждение правил работы на занятиях. Сбор информации. </w:t>
      </w:r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Практическая работа:</w:t>
      </w: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работа с анкетой на определение основных мотивов выбора профессии.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Тема 2. Рынок образовательных услуг и рынок труда в селе, городе, стране (2 часа).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Система профессионального образования в РФ и возможности приобретения профессии в селе, городе Абдулино, в Оренбуржье, а также Москве и Санкт-Петербурге. Государственные и коммерческие организации, оказывающие услуги по профориентации трудоустройству молодежи в регионе. Встреча с представителями Центра занятости.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>Развивающие процедуры:</w:t>
      </w: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Просмотр информационных роликов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ССУЗов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ВУЗов города и республики, а также визитные карточки градообразующих предприятий.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 Теоретические аспекты профориентации (2 часа).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понятием “профессия”, </w:t>
      </w:r>
      <w:proofErr w:type="spellStart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Классификация профессий по Е.А. Климову: типы профессий, требования профессии к человеку, орудия труда, условия труда. Формирование теоретических представлений и понятий, связанных с миром профессий. Активизация умственной активности.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Диагностические методики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ДДО.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Профориентационная</w:t>
      </w:r>
      <w:proofErr w:type="spellEnd"/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игра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“Ассоциации”.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 процедуры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обсуждение результатов диагностических тестов.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 Анализ профессий (2 часа).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формулы профессии, анализ профессии. Формирование представлений учащихся об основных психологических признаках профессиональной деятельности как обобщенных качествах, характеризующих виды профессионального труда; выработка умения анализировать профессиональную деятельность на основе указанных признаков.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Практическая работа:</w:t>
      </w: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составление формул профессий.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Профориентационная</w:t>
      </w:r>
      <w:proofErr w:type="spellEnd"/>
      <w:r w:rsidRPr="00A5689C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игра</w:t>
      </w: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: «Угадай профессию».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 Основные подходы к индивидуальному выбору профессии (2 часа).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Темперамент и выбор профессии. Интересы и выбор профессии. Склонности и профессиональная направленность.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Диагностические методики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опросник </w:t>
      </w:r>
      <w:proofErr w:type="spellStart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Айзенка</w:t>
      </w:r>
      <w:proofErr w:type="spellEnd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, «Карта интересов» Е.А. Климова.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 процедуры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обсуждение результатов диагностических тестов.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6. Здоровье и выбор профессии (1 час).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Условия и режим работы.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работа: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нормативными документами по охране труда.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Диагностические методики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proofErr w:type="spellStart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Теппинг</w:t>
      </w:r>
      <w:proofErr w:type="spellEnd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-тест», «Профессиональная пригодность и здоровье».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 процедуры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обсуждение результатов диагностических тестов.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7. Профессиональный тип личности (1 час).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своего профессионального типа личности. Ошибки, которые наиболее часто допускаются при выборе профессии.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Диагностические методики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«Профессиональный тип личности» Дж. </w:t>
      </w:r>
      <w:proofErr w:type="spellStart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Голланда</w:t>
      </w:r>
      <w:proofErr w:type="spellEnd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 процедуры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обсуждение результатов диагностических тестов.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8. Профессиональная перспектива (1 час).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профессиональной пригодности. Профессионально важные качества личности. Призвание. Целеустремлённость.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 процедуры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дискуссия на тему «Мой выбор – моё призвание».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9. Деловая игра «Кадровый вопрос» (1 час).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Актуализация осознанного самостоятельного выбора (самоопределения) учащимися профессионального пути. Знакомство с новыми профессиями. Развитие навыков целеполагания и планирования. Формирование информационного пространства.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автономный игровой тренинг по развитию навыков целеполагания и планирования «Кадровый вопрос». Учащиеся знакомятся как с малоизвестными профессиями, так и с традиционными. Учащиеся соотносят требования, которые предъявляет профессия с возможностями человека (претендента).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 процедуры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дискуссия по результатам выполненных заданий.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10. Секреты выбора профессии (2 часа).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выбора профессии. Тактика осуществления «выбора»: «хочу» - «могу» - «надо». Профессиональные интересы. Активная роль личности при выборе профессии.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конференция «Профессия, которую я выбираю» - подготовка и защита </w:t>
      </w:r>
      <w:proofErr w:type="spellStart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- презентация профессий (интеграция с уроком информатики).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 процедуры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дискуссия на тему: «Профессия, которую я выбираю».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11. Навыки </w:t>
      </w:r>
      <w:proofErr w:type="spellStart"/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самопрезентации</w:t>
      </w:r>
      <w:proofErr w:type="spellEnd"/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Основы технологической культуры (2 часа).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Резюме, правила составления. Навыки </w:t>
      </w:r>
      <w:proofErr w:type="spellStart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. Деловой этикет и его составляющие. Введение понятия “профессиональное взаимодействие”. Профессиональная этика и культура деловых взаимоотношений. Профессиональное становление.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деловая игра «Интервью», упражнение «Резюме». Создание собственного резюме (интеграция с уроком информатики).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12. Личный профессиональный план (2 часа).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составление и анализ личного профессионального плана. Написание творческого эссе на одну из предложенных тем: «Мир профессий и мой выбор», «Мое профессиональное будущее» (интеграция с уроком развития речи «Написание сочинений на заданную тему»).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 процедуры</w:t>
      </w: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: дискуссия по результатам выполненных заданий.</w:t>
      </w:r>
    </w:p>
    <w:p w:rsidR="001C75E8" w:rsidRPr="00A5689C" w:rsidRDefault="001C75E8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12.  Заключение: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Необходимость проведения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работы в школе связана с быстрыми темпами технического развития общества и с появлением новых профессий на рынке труда. Отрицательные последствия неправильно выбранной профессии затрагивают как самого человека, так и все общество. При правильном выборе индивидуальные </w:t>
      </w: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особенности подростка совпадают с требованиями профессии. Помочь </w:t>
      </w: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правильно решить проблему профессионального выбора призвана данная программа.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занятиях данного элективного курса старшеклассники получат теоретические знания о том, какие профессии существуют на сегодняшний день, на что надо обращать внимание при выборе профессии, какими источниками информации можно воспользоваться при ознакомлении с рынком труда. В ходе </w:t>
      </w: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работы</w:t>
      </w:r>
      <w:proofErr w:type="gram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занятиях обучающиеся получат возможность овладеть практическими навыками в освоении стратегии выбора профессии, опыт соотнесения своих желаний в выборе профессии со своими возможностями выполнять ту или иную деятельность. Данная программа предполагает использование тестового материала, который позволит обучающимся узнать больше о себе: о своих способностях, профессиональных предпочтениях, уровне развития познавательных процессов, о качествах личности.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Список литературы.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      Афанасьева Н.В. 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тренинг для старшеклассников «Твой выбор»/ под ред. Н.В. Афанасьевой. – СПб</w:t>
      </w: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Речь. 2007.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2.      «Закон о занятости населения». М.: МП «Новая школа», 1992.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3.      «Закон об образовании». М.: Про-Пресс, 2004.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4.      Климов Е.А. Как выбирать профессию? //Библиография.- М., 2005, №6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5.      Климов Е.А. Психология профессионального самоопределения. Ростов н</w:t>
      </w:r>
      <w:proofErr w:type="gram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/Д</w:t>
      </w:r>
      <w:proofErr w:type="gram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: Феникс, 1996.</w:t>
      </w:r>
    </w:p>
    <w:p w:rsidR="001C75E8" w:rsidRPr="00A5689C" w:rsidRDefault="00A5689C" w:rsidP="00A568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6.      </w:t>
      </w:r>
      <w:proofErr w:type="spellStart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>Пряжников</w:t>
      </w:r>
      <w:proofErr w:type="spellEnd"/>
      <w:r w:rsidRPr="00A568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Н.С. “Профориентация в школе: игры, упражнения, опросники (8–11 классы). — М.: ВАКО, 2005.</w:t>
      </w:r>
    </w:p>
    <w:sectPr w:rsidR="001C75E8" w:rsidRPr="00A5689C" w:rsidSect="00A5689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5E8"/>
    <w:rsid w:val="001C75E8"/>
    <w:rsid w:val="00A5689C"/>
    <w:rsid w:val="00E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cp:lastPrinted>2014-09-04T09:04:00Z</cp:lastPrinted>
  <dcterms:created xsi:type="dcterms:W3CDTF">2014-09-04T08:58:00Z</dcterms:created>
  <dcterms:modified xsi:type="dcterms:W3CDTF">2014-09-04T09:04:00Z</dcterms:modified>
</cp:coreProperties>
</file>